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Eisenkraut. Zitronensäure.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Verveine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B27B302-6F0A-44B9-B325-F8311B8CC9C6}"/>
</file>

<file path=customXml/itemProps3.xml><?xml version="1.0" encoding="utf-8"?>
<ds:datastoreItem xmlns:ds="http://schemas.openxmlformats.org/officeDocument/2006/customXml" ds:itemID="{51F402BA-9808-43E0-A7FF-4D43090BCBD6}"/>
</file>

<file path=customXml/itemProps4.xml><?xml version="1.0" encoding="utf-8"?>
<ds:datastoreItem xmlns:ds="http://schemas.openxmlformats.org/officeDocument/2006/customXml" ds:itemID="{ABF9DE7E-ADE5-48BC-973C-AF34E436639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