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Eisenkraut. Zitronensäure.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Verveine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5BA8DE9-E83E-4EDF-A8F8-4E6163A580E0}"/>
</file>

<file path=customXml/itemProps3.xml><?xml version="1.0" encoding="utf-8"?>
<ds:datastoreItem xmlns:ds="http://schemas.openxmlformats.org/officeDocument/2006/customXml" ds:itemID="{05151E0F-466B-4485-AF68-A96141D3509C}"/>
</file>

<file path=customXml/itemProps4.xml><?xml version="1.0" encoding="utf-8"?>
<ds:datastoreItem xmlns:ds="http://schemas.openxmlformats.org/officeDocument/2006/customXml" ds:itemID="{8D33BDC5-E2BE-4C4A-817E-7B0A60D2A9A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