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Verveine et menthe poivrée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α-hexylcinnamaldehyde; Geraniol; cineole; citronellal; citral; linalool; d-limonene; carvone; linalyl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5,862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Eisenkraut. Zitronensäure. Zitrone.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citronellal (106-23-0)</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Verveine et menthe poivrée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Verveine et menthe poivrée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cineole ; citronellal ; linalool ; d-limonene ; linalyl acetate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Verveine et menthe poivrée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Verveine et menthe poivrée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16.07.2026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A2CF301-E798-4B70-A270-6DBAEA83A4B6}"/>
</file>

<file path=customXml/itemProps3.xml><?xml version="1.0" encoding="utf-8"?>
<ds:datastoreItem xmlns:ds="http://schemas.openxmlformats.org/officeDocument/2006/customXml" ds:itemID="{08162D02-9546-43C6-9CAF-9E516C7883F5}"/>
</file>

<file path=customXml/itemProps4.xml><?xml version="1.0" encoding="utf-8"?>
<ds:datastoreItem xmlns:ds="http://schemas.openxmlformats.org/officeDocument/2006/customXml" ds:itemID="{7090A4D5-B372-4118-9C3A-EBCE1BC5F82D}"/>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