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Thé noir et vanille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Eugenol; linalool; d-limonene; benzyl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Körpergewicht)</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Würzig. Tabak.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Thé noir et vanille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Thé noir et vanille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Eugenol ; linalool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1,3,4,6,7,8-hexahydro-4,6,6,7,8,8-hexamethylindeno[5,6-c]pyran ; cinnamaldehyde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Thé noir et vanille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Thé noir et vanille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4069B37-E7D4-43C0-A16B-A882FAE9B827}"/>
</file>

<file path=customXml/itemProps3.xml><?xml version="1.0" encoding="utf-8"?>
<ds:datastoreItem xmlns:ds="http://schemas.openxmlformats.org/officeDocument/2006/customXml" ds:itemID="{0EA4F645-AB79-4450-9C22-34F61170BCE0}"/>
</file>

<file path=customXml/itemProps4.xml><?xml version="1.0" encoding="utf-8"?>
<ds:datastoreItem xmlns:ds="http://schemas.openxmlformats.org/officeDocument/2006/customXml" ds:itemID="{7B326D64-0560-4744-B72D-40ED72325B62}"/>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