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Spiced pumpkin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Acute Tox. 4 (Inhalativ), H332 (ATE=1,5 mg/l/4h)</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Würzig.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Spiced pumpkin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Spiced pumpkin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Spiced pumpkin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Spiced pumpkin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12.05.2026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1EC1775-88D5-41F5-A426-3EF7AA041FD2}"/>
</file>

<file path=customXml/itemProps3.xml><?xml version="1.0" encoding="utf-8"?>
<ds:datastoreItem xmlns:ds="http://schemas.openxmlformats.org/officeDocument/2006/customXml" ds:itemID="{A959A9CC-C929-47DE-AD70-235B24DDAFB5}"/>
</file>

<file path=customXml/itemProps4.xml><?xml version="1.0" encoding="utf-8"?>
<ds:datastoreItem xmlns:ds="http://schemas.openxmlformats.org/officeDocument/2006/customXml" ds:itemID="{933AE544-2FBF-4C80-8FFD-0A8446947509}"/>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