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Spiced apple kerze 1%</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sidR="00FA7F7F">
              <w:rPr>
                <w:noProof/>
              </w:rPr>
              <w:t>EUH208 - Enthält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Spiced apple kerze 1%</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Spiced apple kerze 1%</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CINNAMAL.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Spiced apple kerze 1%</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Spiced apple kerze 1%</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AFE46D2-720E-491A-AC37-BB5862B25267}"/>
</file>

<file path=customXml/itemProps3.xml><?xml version="1.0" encoding="utf-8"?>
<ds:datastoreItem xmlns:ds="http://schemas.openxmlformats.org/officeDocument/2006/customXml" ds:itemID="{2A3060C9-FC01-4E29-BC04-77D73898CABE}"/>
</file>

<file path=customXml/itemProps4.xml><?xml version="1.0" encoding="utf-8"?>
<ds:datastoreItem xmlns:ds="http://schemas.openxmlformats.org/officeDocument/2006/customXml" ds:itemID="{86C50392-7CDB-44BB-B3F2-A7D4207193BC}"/>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