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Sirop d'érable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cashmeran; benzyl alcohol; cedrenol;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cedrenol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28231-03-0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248-917-7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Vanille.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Körpergewicht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Körpergewicht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Körpergewicht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(Tier, männlich,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Sirop d'érable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Sirop d'érable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cedrenol (28231-03-0)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alcohol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Sirop d'érable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Sirop d'érable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28.07.2026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197F473-77BB-4198-BA50-045732F55677}"/>
</file>

<file path=customXml/itemProps3.xml><?xml version="1.0" encoding="utf-8"?>
<ds:datastoreItem xmlns:ds="http://schemas.openxmlformats.org/officeDocument/2006/customXml" ds:itemID="{28E45F61-8684-4C39-9452-48151AC216A0}"/>
</file>

<file path=customXml/itemProps4.xml><?xml version="1.0" encoding="utf-8"?>
<ds:datastoreItem xmlns:ds="http://schemas.openxmlformats.org/officeDocument/2006/customXml" ds:itemID="{D085D399-C6F0-4373-96C4-168572F6B45A}"/>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