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Savon de Marseille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DIPHENYL ETHER, linalool, linalyl acetate, CITRONELLAL, coumarin, cineole, Geraniol; (2E)-3,7-Dimethylocta-2,6-dien-1-ol, ISOBORNEOL, EUGENOL.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Diphenylether (Dampf)</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7,1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 11 - Summe aus Dampf und Aerosolen; EU - Europäische Union (Von der EU wurde ein Luftgrenzwert festgelegt: Abweichungen bei Wert und Spitzenbegrenzung sind möglich)</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Orange. Blumig.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citronellal (106-23-0)</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Körpergewicht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Körpergewicht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Körpergewicht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Savon de Marseille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Savon de Marseille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Terpineol, acetate (8007-35-0)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citronellal ; cineole ; geraniol ; 4-tert-butylcyclohexyl acetate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DIPHENYL ETHER, linalool, linalyl acetate, CITRONELLAL, coumarin, cineole, Geraniol; (2E)-3,7-Dimethylocta-2,6-dien-1-ol, ISOBORNEOL, EUGENOL.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Savon de Marseille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Savon de Marseille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8C90CE3-6175-4ED4-8E34-731FCFF2A76E}"/>
</file>

<file path=customXml/itemProps3.xml><?xml version="1.0" encoding="utf-8"?>
<ds:datastoreItem xmlns:ds="http://schemas.openxmlformats.org/officeDocument/2006/customXml" ds:itemID="{A4D48F6B-8EEA-4585-B172-954BB8E899B3}"/>
</file>

<file path=customXml/itemProps4.xml><?xml version="1.0" encoding="utf-8"?>
<ds:datastoreItem xmlns:ds="http://schemas.openxmlformats.org/officeDocument/2006/customXml" ds:itemID="{3F737023-3F90-46ED-9D6A-CAC2B487ABF4}"/>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