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Rose des jardins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GERANIOL, GERANYL ACETATE, linalyl acetate, CITRONELLOL, BENZYL SALICYLATE, linalool, (E)-1-(2,6,6-trimethyl-1,3-cyclohexadien-1-yl)-2-buten-1-one.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Rose des jardins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Rose des jardins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geranyl acetate ; linalyl acetate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GERANIOL, GERANYL ACETATE, linalyl acetate, CITRONELLOL, BENZYL SALICYLATE, linalool, (E)-1-(2,6,6-trimethyl-1,3-cyclohexadien-1-yl)-2-buten-1-one.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Rose des jardins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Rose des jardins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A8EFEF1-9632-4025-A5FF-0015C652A000}"/>
</file>

<file path=customXml/itemProps3.xml><?xml version="1.0" encoding="utf-8"?>
<ds:datastoreItem xmlns:ds="http://schemas.openxmlformats.org/officeDocument/2006/customXml" ds:itemID="{128B324F-8C52-41DA-90C4-46E93ED57FB3}"/>
</file>

<file path=customXml/itemProps4.xml><?xml version="1.0" encoding="utf-8"?>
<ds:datastoreItem xmlns:ds="http://schemas.openxmlformats.org/officeDocument/2006/customXml" ds:itemID="{CA824B26-49CF-4524-8DD2-A5D9583F5D3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