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Orchidée noire kerze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Kann allergische Hautreaktionen verursachen. 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1-(1,2,3,4,5,6,7,8-octahydro-2,3,8,8-tetramethyl-2-naphthyl)ethan-1-one; benzyl salicylate; 3,7-dimethyloctan-3-ol; 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0,2352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0,0588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Moschus. Holzig. Würzig. Blumig. Fruchtig.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3,7-dimethyloctan-3-ol (78-69-3)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8270 mg/kg Körpergewicht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3,7-dimethyloctan-3-ol (78-69-3)</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Orchidée noire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3,7-dimethyloctan-3-ol (78-69-3)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8,9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14,2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Orchidée noire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3,7-dimethyloctan-3-ol ; d-limonene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21.05.2026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21.05.2026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Orchidée noire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Orchidée noire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21.05.2026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32553E1-0AF0-4F7B-883B-2CFD9A908A71}"/>
</file>

<file path=customXml/itemProps3.xml><?xml version="1.0" encoding="utf-8"?>
<ds:datastoreItem xmlns:ds="http://schemas.openxmlformats.org/officeDocument/2006/customXml" ds:itemID="{C94C5D3B-BDBF-43C9-9792-3AABE90E5B9A}"/>
</file>

<file path=customXml/itemProps4.xml><?xml version="1.0" encoding="utf-8"?>
<ds:datastoreItem xmlns:ds="http://schemas.openxmlformats.org/officeDocument/2006/customXml" ds:itemID="{9B0C1E4C-1055-45CC-B2C2-551BC85DA635}"/>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