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Orchidée blanche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 IONONES, CEDRYL ACETATE, ACETYL CEDRENE, HYDROXYCITRONELLAL, CITRONELLOL, coumarin, GERANIOL, linalyl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0,6531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Pulverisiert. Vanille.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other:</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Orchidée blanche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Orchidée blanche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citral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 IONONES, CEDRYL ACETATE, ACETYL CEDRENE, HYDROXYCITRONELLAL, CITRONELLOL, coumarin, GERANIOL, linalyl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Orchidée blanche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Orchidée blanche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0F77C2E-98AB-4617-B42F-971DB13FFF1F}"/>
</file>

<file path=customXml/itemProps3.xml><?xml version="1.0" encoding="utf-8"?>
<ds:datastoreItem xmlns:ds="http://schemas.openxmlformats.org/officeDocument/2006/customXml" ds:itemID="{B4AC53A5-4177-4C00-9CB6-FB0A38AF8D81}"/>
</file>

<file path=customXml/itemProps4.xml><?xml version="1.0" encoding="utf-8"?>
<ds:datastoreItem xmlns:ds="http://schemas.openxmlformats.org/officeDocument/2006/customXml" ds:itemID="{9C33A6AD-0D7D-46A8-B21C-600FFF0FB71F}"/>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