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Monoï rosé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Orange.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Körpergewicht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Monoï rosé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Monoï rosé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Monoï rosé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Monoï rosé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30.07.2026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E4D1D62-16C5-4C8B-93F8-F3C61EFB3D80}"/>
</file>

<file path=customXml/itemProps3.xml><?xml version="1.0" encoding="utf-8"?>
<ds:datastoreItem xmlns:ds="http://schemas.openxmlformats.org/officeDocument/2006/customXml" ds:itemID="{DF926CE6-83E2-40A3-BE3D-B81BF94E28CF}"/>
</file>

<file path=customXml/itemProps4.xml><?xml version="1.0" encoding="utf-8"?>
<ds:datastoreItem xmlns:ds="http://schemas.openxmlformats.org/officeDocument/2006/customXml" ds:itemID="{3E5438DA-0432-486A-A6D2-52735E1928C5}"/>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