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Menthe chlorophyle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l-p-mentha-1(6),8-dien-2-one; d-limonene; p-menthan-3-one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6485-40-1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229-352-5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p-menthan-3-one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10458-14-7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233-944-9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Minze. Frisch.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Menthe chlorophyle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l-p-mentha-1(6),8-dien-2-one (6485-40-1)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6,1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Menthe chlorophyle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l-p-mentha-1(6),8-dien-2-one (6485-40-1)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p-menthan-3-one (10458-14-7)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Menthe chlorophyle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Menthe chlorophyle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05.08.2026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4501857-39C2-4CA1-AF4B-6043C108BED5}"/>
</file>

<file path=customXml/itemProps3.xml><?xml version="1.0" encoding="utf-8"?>
<ds:datastoreItem xmlns:ds="http://schemas.openxmlformats.org/officeDocument/2006/customXml" ds:itemID="{0F9F0C0E-D926-4001-B5E9-BCA484C1B5F2}"/>
</file>

<file path=customXml/itemProps4.xml><?xml version="1.0" encoding="utf-8"?>
<ds:datastoreItem xmlns:ds="http://schemas.openxmlformats.org/officeDocument/2006/customXml" ds:itemID="{67915342-6105-44C6-8D63-5EEC8A500E8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