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Mangue et papaye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Geraniol; (2E)-3,7-Dimethylocta-2,6-dien-1-ol, LIMONENE, ethyl 3-phenyloxirane-2-carboxylate, CITRONELLYL BUTYRATE, ROSE KETONE-3, CITRONELLOL, linalool.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4,394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3-phenyloxirane-2-carboxylate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121-39-1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204-467-3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citronellyl butyrate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141-16-2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205-463-4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Grün. Fruchtig.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Körpergewicht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Mangue et papaye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citronellyl butyrate (141-16-2)</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0,16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Mangue et papaye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3-phenyloxirane-2-carboxylate (121-39-1)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citronellyl butyrate (141-16-2)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d-limonene ; citronellyl butyrate ; benzyl benzoate ; citronellol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citronellyl butyrate ; 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Geraniol; (2E)-3,7-Dimethylocta-2,6-dien-1-ol, LIMONENE, ethyl 3-phenyloxirane-2-carboxylate, CITRONELLYL BUTYRATE, ROSE KETONE-3, CITRONELLOL, linalool.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04.08.2026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04.08.2026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Mangue et papaye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Mangue et papaye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04.08.2026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DDBA24A-C573-4D73-82C3-266037B4AC5C}"/>
</file>

<file path=customXml/itemProps3.xml><?xml version="1.0" encoding="utf-8"?>
<ds:datastoreItem xmlns:ds="http://schemas.openxmlformats.org/officeDocument/2006/customXml" ds:itemID="{605CD458-D090-446B-8C9B-2AC33D5AABA4}"/>
</file>

<file path=customXml/itemProps4.xml><?xml version="1.0" encoding="utf-8"?>
<ds:datastoreItem xmlns:ds="http://schemas.openxmlformats.org/officeDocument/2006/customXml" ds:itemID="{A9AE497A-EBB2-4675-9628-394922EB6786}"/>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