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Lavande kerze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linalool, linalyl acetate, cineole, coumarin.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ethylene brassylate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105-95-3</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203-347-8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1,0766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0,1596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cineole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470-82-6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207-431-5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Persönliche Schutzausrüstung</w:t>
      </w:r>
    </w:p>
    <w:p w:rsidR="00404CA3" w:rsidRPr="0069446B" w:rsidP="00404CA3" w14:paraId="410C6189" w14:textId="4546F574">
      <w:pPr>
        <w:pStyle w:val="SDSTextHeading4"/>
        <w:rPr>
          <w:noProof w:val="0"/>
          <w:color w:val="auto"/>
          <w:lang w:val="en-US"/>
        </w:rPr>
      </w:pPr>
      <w:r w:rsidRPr="0069446B" w:rsidR="00FA7F7F">
        <w:rPr>
          <w:noProof/>
          <w:color w:val="auto"/>
          <w:lang w:val="en-US"/>
        </w:rPr>
        <w:t>Atemschutz</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Atemschutz</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sidR="00FA7F7F">
              <w:rPr>
                <w:noProof/>
              </w:rPr>
              <w:t>Bei unzureichender Belüftung geeignete Atemschutzausrüstung tragen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Lavendel. Moschus. Ländlich.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0,8813</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ethylene brassylate (105-95-3)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5000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Körpergewicht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ethylene brassylate (105-95-3)</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cineole (470-82-6)</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600 mg/kg Körpergewicht Animal: rat, Animal sex: female, Guideline: other:, Guideline: OECD Guideline 407 (Repeated Dose 28-Day Oral Toxicity Study in Rodents), Guideline: EPA OPPTS 870.3150 (90-Day Oral Toxicity in Non-rodents)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Lavande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ethylene brassylate (105-95-3)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1,23 mg/l Test organisms (species): Danio rerio (previous name: Brachydanio rerio)</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2,13 mg/l Test organisms (species): Danio rerio (previous name: Brachydanio rerio)</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6,94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14,579 mg/l Test organisms (species): Desmodesmus subspicatus (previous name: Scenedesmus subspicatus)</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0,788 mg/l Test organisms (species): other:</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cineole (470-82-6)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57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100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74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Pr>
                <w:noProof/>
              </w:rPr>
              <w:t>&gt; 74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Lavande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ethylene brassylate (105-95-3)</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cineole (470-82-6)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linalool ; linalyl acetate ; 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cineole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ethylene brassylate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linalool, linalyl acetate, cineole, coumarin.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Lavande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Lavande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49E42977-EDB1-47B0-841D-C91C76900A59}"/>
</file>

<file path=customXml/itemProps3.xml><?xml version="1.0" encoding="utf-8"?>
<ds:datastoreItem xmlns:ds="http://schemas.openxmlformats.org/officeDocument/2006/customXml" ds:itemID="{950C94D3-C708-4FFF-B923-021E198531E1}"/>
</file>

<file path=customXml/itemProps4.xml><?xml version="1.0" encoding="utf-8"?>
<ds:datastoreItem xmlns:ds="http://schemas.openxmlformats.org/officeDocument/2006/customXml" ds:itemID="{D258D88E-4F10-4A8D-B74E-AC85D48679F1}"/>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