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Kerze Romarin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Entzündbarer Feststoff. Kann allergische Hautreaktionen verursachen. 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cineole; 1-(1,2,3,4,5,6,7,8-octahydro-2,3,8,8-tetramethyl-2-naphthyl)ethan-1-one; pin-2(3)-ene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Kann allergische Hautreaktionen verursachen.</w:t>
              <w:b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P302+P352 - BEI BERÜHRUNG MIT DER HAUT: Mit viel Wasser und Seife waschen.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cineole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470-82-6</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207-431-5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1,8074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Flam. Liq. 3, H226</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0,2331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camphene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79-92-5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201-234-8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0,1239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Sol. 1, H228</w:t>
              <w:br/>
              <w:t>Eye Irrit. 2, H319</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pin-2(3)-ene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80-56-8</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201-291-9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0,1043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Acute Tox. 4 (Oral), H302 (ATE=500 mg/kg Körpergewicht)</w:t>
              <w:br/>
              <w:t>Skin Irrit. 2, H315</w:t>
              <w:br/>
              <w:t>Skin Sens. 1B, H317</w:t>
              <w:br/>
              <w:t>Asp. Tox. 1, H304</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0,0994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Entzündbarer Feststoff.</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Kein offenes Feuer, keine Funken und nicht rauchen.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Pr>
                <w:noProof/>
                <w:lang w:val="fr-BE"/>
              </w:rPr>
              <w:t>Das Produkt mechanisch aufnehmen. Falls das Produkt in die Kanalisation oder öffentliche Gewässer gelangt, sind die Behörden zu benachrichtigen.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Von Hitze, heißen Oberflächen, Funken, offenen Flammen sowie anderen Zündquellenarten fernhalten. Nicht rauchen. Behälter und zu befüllende Anlage erden.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sidR="00FA7F7F">
              <w:rPr>
                <w:noProof/>
              </w:rPr>
              <w:t>Behälter und zu befüllende Anlage erden.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Kühl halten. Vor Sonnenbestrahlung schützen. Fernhalten von: Zündquellen.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Ländlich. Charakteristisch. Zeder.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F45D1B8" w14:textId="6C4876BB">
            <w:pPr>
              <w:pStyle w:val="SDSTableTextNormal"/>
              <w:bidi w:val="0"/>
              <w:rPr>
                <w:noProof w:val="0"/>
                <w:rtl w:val="0"/>
              </w:rPr>
            </w:pPr>
            <w:r w:rsidRPr="0069446B">
              <w:rPr>
                <w:noProof w:val="0"/>
                <w:rtl w:val="0"/>
              </w:rPr>
              <w:t>Nicht verfügbar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sidRPr="0069446B">
        <w:rPr>
          <w:noProof/>
        </w:rPr>
        <w:t>Entzündbarer Feststoff.</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Kontakt mit heißen Oberflächen vermeiden. Wärme. Kein offenes Feuer, keine Funken. Alle Zündquellen entfernen.</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camphene (79-92-5)</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2000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pin-2(3)-ene (80-56-8)</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 Guideline: EU Method B.3 (Acute Toxicity (Dermal))</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cineole (470-82-6)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600 mg/kg Körpergewicht Animal: rat, Animal sex: female, Guideline: other:, Guideline: OECD Guideline 407 (Repeated Dose 28-Day Oral Toxicity Study in Rodents), Guideline: EPA OPPTS 870.3150 (90-Day Oral Toxicity in Non-rodents)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Kerze Romarin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cineole (470-82-6)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57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&gt; 100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74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&gt; 74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camphene (79-92-5)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0,72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0,72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1,75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pin-2(3)-ene (80-56-8)</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0,303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0,475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Kerze Romarin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cineole (470-82-6)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camphene (79-92-5)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pin-2(3)-ene (80-56-8)</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cineole ; pin-2(3)-ene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cineole ; pin-2(3)-ene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pin-2(3)-ene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Sol.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Feststoffe, Kategorie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Entzündbarer Feststoff.</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20.04.2026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20.04.2026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Kerze Romarin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Kerze Romarin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20.04.2026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A1B0F95C-1BAB-4779-AB5A-B6CD2FCF315E}"/>
</file>

<file path=customXml/itemProps3.xml><?xml version="1.0" encoding="utf-8"?>
<ds:datastoreItem xmlns:ds="http://schemas.openxmlformats.org/officeDocument/2006/customXml" ds:itemID="{C460F465-78C7-41E8-8D66-6BFA5D774A8F}"/>
</file>

<file path=customXml/itemProps4.xml><?xml version="1.0" encoding="utf-8"?>
<ds:datastoreItem xmlns:ds="http://schemas.openxmlformats.org/officeDocument/2006/customXml" ds:itemID="{8A69C512-5461-4714-958B-719616E1A893}"/>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