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Jasmin estival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Geraniol; pentadecan-15-olide; cinnamaldehyde; Eugenol;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140-11-4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106-02-5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Tau. Narzisse.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pentadecan-15-olide (106-02-5)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Jasmin estival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pentadecan-15-olide (106-02-5)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Jasmin estival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pentadecan-15-olide (106-02-5)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Geraniol ; cinnamaldehyde ; Eugenol ; linalool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Jasmin estival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Jasmin estival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790708E-35C4-4B47-9D44-ED7C5B616348}"/>
</file>

<file path=customXml/itemProps3.xml><?xml version="1.0" encoding="utf-8"?>
<ds:datastoreItem xmlns:ds="http://schemas.openxmlformats.org/officeDocument/2006/customXml" ds:itemID="{6B229D76-C335-4375-9B21-99E4140F3144}"/>
</file>

<file path=customXml/itemProps4.xml><?xml version="1.0" encoding="utf-8"?>
<ds:datastoreItem xmlns:ds="http://schemas.openxmlformats.org/officeDocument/2006/customXml" ds:itemID="{0615AF31-152D-4177-AED1-8ADE99671D1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