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Gâteau aux épices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isoeugenol; piperonal; cinnamaldehyde; α-hexylcinnamaldehyde;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Gâteau aux épices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Gâteau aux épices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isoeugenol ; cinnamaldehyde ; alpha-pinene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Gâteau aux épices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Gâteau aux épices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34C2F40-B173-4B4A-843B-5374A0252F87}"/>
</file>

<file path=customXml/itemProps3.xml><?xml version="1.0" encoding="utf-8"?>
<ds:datastoreItem xmlns:ds="http://schemas.openxmlformats.org/officeDocument/2006/customXml" ds:itemID="{696B07AB-7500-42AB-8142-CD8640B6FC41}"/>
</file>

<file path=customXml/itemProps4.xml><?xml version="1.0" encoding="utf-8"?>
<ds:datastoreItem xmlns:ds="http://schemas.openxmlformats.org/officeDocument/2006/customXml" ds:itemID="{6247474B-E59D-4168-9961-1F2CF7857E30}"/>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