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Fraise chocolat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tbl>
      <w:tblPr>
        <w:tblStyle w:val="SDSTableWithoutBorders"/>
        <w:tblW w:w="10488" w:type="dxa"/>
        <w:tblLayout w:type="fixed"/>
        <w:tblLook w:val="04A0"/>
      </w:tblPr>
      <w:tblGrid>
        <w:gridCol w:w="3685"/>
        <w:gridCol w:w="283"/>
        <w:gridCol w:w="6520"/>
      </w:tblGrid>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α-hexylcinnamaldehyde; coumarin; 4-tert-butylcyclohexyl acetate; ethyl 2,3-epoxy-3-phenylbutyrate; 2-Propenoic acid, 3-phenyl-, methyl ester; 4-hydroxy-2,5-dimethylfuran-2(3H)-one; (E)-1-(2,6,6-trimethyl-1,3-cyclohexadien-1-yl)-2-buten-1-one;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88-41-5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201-828-7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2-Propenoic acid, 3-phenyl-, methyl ester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103-26-4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203-093-8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w:t>
              <w:br/>
              <w:t>Skin Irrit. 2, H315</w:t>
              <w:br/>
              <w:t>Skin Sens. 1A,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Rote Früchte. Schokolade.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2,3-epoxy-3-phenylbutyrate (77-83-8)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2-Propenoic acid, 3-phenyl-, methyl ester (103-26-4)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2610 mg/kg Körpergewicht Animal: rat, Guideline: OECD Guideline 401 (Acute Oral Toxicity), 95% CL: 2000 - 3410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2-Propenoic acid, 3-phenyl-, methyl ester (103-26-4)</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4,6 Temp.: 20 °C Concentration: 299 mg</w:t>
            </w:r>
            <w:r w:rsidRPr="0069446B">
              <w:rPr>
                <w:rFonts w:hint="eastAsia"/>
                <w:noProof/>
                <w:lang w:eastAsia="ja-JP"/>
              </w:rPr>
              <w:t>/L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2-Propenoic acid, 3-phenyl-, methyl ester (103-26-4)</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4,6 Temp.: 20 °C Concentration: 299 mg</w:t>
            </w:r>
            <w:r w:rsidRPr="0069446B">
              <w:rPr>
                <w:rFonts w:hint="eastAsia"/>
                <w:noProof/>
                <w:lang w:eastAsia="ja-JP"/>
              </w:rPr>
              <w:t>/L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Körpergewicht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Fraise chocolat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2,3-epoxy-3-phenylbutyrate (77-83-8)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2-Propenoic acid, 3-phenyl-, methyl ester (103-26-4)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2,76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Fraise chocolat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2-tert-butylcyclohexyl acetate (88-41-5)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2,3-epoxy-3-phenylbutyrate (77-83-8)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2-Propenoic acid, 3-phenyl-, methyl ester (103-26-4)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4-tert-butylcyclohexyl acetate ; ethyl 2,3-epoxy-3-phenylbutyrate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15.05.2026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Fraise chocolat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Fraise chocolat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15.05.2026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0136A58-2EA6-4444-8653-BDBB6CAEAC40}"/>
</file>

<file path=customXml/itemProps3.xml><?xml version="1.0" encoding="utf-8"?>
<ds:datastoreItem xmlns:ds="http://schemas.openxmlformats.org/officeDocument/2006/customXml" ds:itemID="{8059C7A3-7C6A-4456-820B-572DAF2B9274}"/>
</file>

<file path=customXml/itemProps4.xml><?xml version="1.0" encoding="utf-8"?>
<ds:datastoreItem xmlns:ds="http://schemas.openxmlformats.org/officeDocument/2006/customXml" ds:itemID="{B96C3C15-6955-4818-A9EC-765C75D1854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