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Flüssigwaschmittel - souffle de fraicheur 5%</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Produktart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Detergens</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Flüssiges Waschmittel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GERANYL ACETATE, linalyl acetate, HEXYL CINNAMAL, TETRAMETHYL ACETYLOCTAHYDRONAPHTHALENES, ISOEUGENOL, ROSE KETONE-3,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 – 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p w:rsidR="00827634" w:rsidRPr="0069446B" w:rsidP="009B0F88" w14:paraId="75BFAB32"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01-2119492630-38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(ATE=1230 mg/kg Körpergewicht)</w:t>
              <w:br/>
              <w:t>Acute Tox. 4 (Inhalativ), H332 (ATE=5000 mg/m³)</w:t>
              <w:b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Cocos Nucifera (Coconut) Oil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8001-31-8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232-282-8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 0,095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Nicht eingestuft</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Auch wenn keine spezifischen Gefahren definiert sind, sollten Ersthelfer Augenschutz, Handschuhe und eine Einweg-Halbmaske tragen. Bei wiederholter oder längerer Exposition sollte zusätzlicher Schutz in Betracht gezogen werden.</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Unter normalen Umständen keine.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Cocos Nucifera (Coconut) Oil</w:t>
            </w:r>
            <w:r w:rsidRPr="0069446B">
              <w:rPr>
                <w:noProof w:val="0"/>
                <w:color w:val="auto"/>
              </w:rPr>
              <w:t xml:space="preserve"> </w:t>
            </w:r>
            <w:r w:rsidRPr="0069446B" w:rsidR="00FD53E4">
              <w:rPr>
                <w:noProof/>
                <w:color w:val="auto"/>
              </w:rPr>
              <w:t>(8001-31-8)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Kokosnussöl</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mg/m³ (A)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7E6D8D8" w14:textId="2532CED4">
            <w:pPr>
              <w:pStyle w:val="SDSTableTextNormal"/>
              <w:rPr>
                <w:noProof w:val="0"/>
              </w:rPr>
            </w:pPr>
            <w:r w:rsidRPr="0069446B" w:rsidR="00FA7F7F">
              <w:rPr>
                <w:noProof/>
              </w:rPr>
              <w:t>vollkommen löslich.</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1610 mg/kg Source: OECD SIDS</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1230 mg/kg Körpergewicht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2000 mg/kg</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24C8C38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5AE7175" w14:textId="207C9928">
            <w:pPr>
              <w:pStyle w:val="SDSTableTextNormal"/>
              <w:rPr>
                <w:noProof w:val="0"/>
              </w:rPr>
            </w:pPr>
            <w:r w:rsidRPr="0069446B" w:rsidR="00FA7F7F">
              <w:rPr>
                <w:noProof/>
              </w:rPr>
              <w:t>LD50 dermal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04366BA" w14:textId="029CA35F">
            <w:pPr>
              <w:pStyle w:val="SDSTableTextNormal"/>
              <w:rPr>
                <w:noProof w:val="0"/>
              </w:rPr>
            </w:pPr>
            <w:r w:rsidRPr="0069446B" w:rsidR="00FA7F7F">
              <w:rPr>
                <w:noProof/>
              </w:rPr>
              <w:t>2000 mg/kg Körpergewicht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r w14:paraId="132B823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A42D005" w14:textId="6BD59E7D">
            <w:pPr>
              <w:pStyle w:val="SDSTableTextNormal"/>
              <w:rPr>
                <w:noProof w:val="0"/>
                <w:lang w:val="de-DE"/>
              </w:rPr>
            </w:pPr>
            <w:r w:rsidRPr="0069446B" w:rsidR="00FA7F7F">
              <w:rPr>
                <w:noProof/>
                <w:lang w:val="de-DE"/>
              </w:rPr>
              <w:t>LC50 inhalativ - Ratte (Staub/Nebel)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03317FA" w14:textId="5F29C89A">
            <w:pPr>
              <w:pStyle w:val="SDSTableTextNormal"/>
              <w:rPr>
                <w:noProof w:val="0"/>
                <w:lang w:val="de-DE"/>
              </w:rPr>
            </w:pPr>
            <w:r w:rsidRPr="0069446B" w:rsidR="00FA7F7F">
              <w:rPr>
                <w:noProof/>
                <w:lang w:val="de-DE"/>
              </w:rPr>
              <w:t>&gt; 4000 mg/l</w:t>
            </w:r>
          </w:p>
        </w:tc>
      </w:tr>
      <w:tr w14:paraId="1C955DC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2FAB96" w14:textId="1C1C8B78">
            <w:pPr>
              <w:pStyle w:val="SDSTableTextNormal"/>
              <w:rPr>
                <w:noProof w:val="0"/>
                <w:lang w:val="nl-BE"/>
              </w:rPr>
            </w:pPr>
            <w:r w:rsidRPr="0069446B" w:rsidR="00FA7F7F">
              <w:rPr>
                <w:noProof/>
                <w:lang w:val="nl-BE"/>
              </w:rPr>
              <w:t>LC50 inhalativ - Ratte (Dampf)</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AD65C07" w14:textId="18E84FCB">
            <w:pPr>
              <w:pStyle w:val="SDSTableTextNormal"/>
              <w:rPr>
                <w:noProof w:val="0"/>
                <w:lang w:val="fr-BE"/>
              </w:rPr>
            </w:pPr>
            <w:r w:rsidRPr="0069446B" w:rsidR="00FA7F7F">
              <w:rPr>
                <w:noProof/>
                <w:lang w:val="fr-BE"/>
              </w:rPr>
              <w:t>&gt; 4,178 mg/l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p w:rsidR="00827634" w:rsidRPr="0069446B" w:rsidP="009B0F88" w14:paraId="1123C825" w14:textId="02596E32">
            <w:pPr>
              <w:pStyle w:val="SDSTableTextNormal"/>
              <w:rPr>
                <w:noProof w:val="0"/>
              </w:rPr>
            </w:pPr>
            <w:r w:rsidRPr="0069446B" w:rsidR="00FA7F7F">
              <w:rPr>
                <w:noProof/>
              </w:rPr>
              <w:t>pH-Wert</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p w:rsidR="00827634" w:rsidRPr="0069446B" w:rsidP="009B0F88" w14:paraId="7110DF0F" w14:textId="183F9C8D">
            <w:pPr>
              <w:pStyle w:val="SDSTableTextNormal"/>
              <w:rPr>
                <w:noProof w:val="0"/>
              </w:rPr>
            </w:pPr>
            <w:r w:rsidRPr="0069446B" w:rsidR="00FA7F7F">
              <w:rPr>
                <w:noProof/>
              </w:rPr>
              <w:t>pH-Wert</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460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230 mg/l waterflea</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Andere Wasserorganismen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500 mg/l</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642444C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1F7BB7" w14:textId="4116499D">
            <w:pPr>
              <w:pStyle w:val="SDSTableTextNormal"/>
              <w:rPr>
                <w:noProof w:val="0"/>
              </w:rPr>
            </w:pPr>
            <w:r w:rsidRPr="0069446B" w:rsidR="00FA7F7F">
              <w:rPr>
                <w:noProof/>
              </w:rPr>
              <w:t>ErC50 Algen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FD9DDF0" w14:textId="542E71E4">
            <w:pPr>
              <w:pStyle w:val="SDSTableTextNormal"/>
              <w:rPr>
                <w:noProof w:val="0"/>
                <w:lang w:val="fr-BE"/>
              </w:rPr>
            </w:pPr>
            <w:r w:rsidRPr="0069446B" w:rsidR="00FA7F7F">
              <w:rPr>
                <w:noProof/>
                <w:lang w:val="fr-BE"/>
              </w:rPr>
              <w:t>770 mg/l</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32A51D">
            <w:pPr>
              <w:pStyle w:val="SDSTableTextNormal"/>
              <w:rPr>
                <w:noProof w:val="0"/>
                <w:lang w:val="nl-BE"/>
              </w:rPr>
            </w:pPr>
            <w:r w:rsidRPr="0069446B" w:rsidR="00FA7F7F">
              <w:rPr>
                <w:noProof/>
                <w:lang w:val="nl-BE"/>
              </w:rPr>
              <w:t>EC50 - Andere Wasserorganismen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C267C6A">
            <w:pPr>
              <w:pStyle w:val="SDSTableTextNormal"/>
              <w:rPr>
                <w:noProof w:val="0"/>
              </w:rPr>
            </w:pPr>
            <w:r w:rsidRPr="0069446B" w:rsidR="00FA7F7F">
              <w:rPr>
                <w:noProof/>
              </w:rPr>
              <w:t>&gt; 10 mg/l</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Flüssigwaschmittel - souffle de fraicheur 5%</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Cocos Nucifera (Coconut) Oil (8001-31-8)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benzyl alcohol (100-51-6)</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1,1</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802FB5" w:rsidRPr="0069446B" w:rsidP="001F6C1B" w14:paraId="0FA6F3CB" w14:textId="2083ADE0">
      <w:pPr>
        <w:pStyle w:val="SDSTextHeading4"/>
        <w:rPr>
          <w:color w:val="auto"/>
        </w:rPr>
      </w:pPr>
      <w:r w:rsidRPr="0069446B">
        <w:rPr>
          <w:noProof/>
          <w:color w:val="auto"/>
        </w:rPr>
        <w:t>Detergenzien-Verordnung (EG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Datenblatt über Inhaltsstoffe</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Komponente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CAS-Nr.</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ROSE KETONE-3</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57378-68-4</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B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Kennzeichnung der Inhaltsstoffe</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Komponente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Seife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Duftstoffe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E"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ROSE KETONE-3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GERANYL ACETATE, linalyl acetate, HEXYL CINNAMAL, TETRAMETHYL ACETYLOCTAHYDRONAPHTHALENES, ISOEUGENOL, ROSE KETONE-3, BENZYL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Flüssigwaschmittel - souffle de fraicheur 5%</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Flüssigwaschmittel - souffle de fraicheur 5%</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30.07.2026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8C2B849-2207-45E7-A0C9-0B1D1E7CBD8B}"/>
</file>

<file path=customXml/itemProps3.xml><?xml version="1.0" encoding="utf-8"?>
<ds:datastoreItem xmlns:ds="http://schemas.openxmlformats.org/officeDocument/2006/customXml" ds:itemID="{68AADAA8-1BF7-4E84-9778-DF111CBA9E0F}"/>
</file>

<file path=customXml/itemProps4.xml><?xml version="1.0" encoding="utf-8"?>
<ds:datastoreItem xmlns:ds="http://schemas.openxmlformats.org/officeDocument/2006/customXml" ds:itemID="{91B208B6-1087-4F9A-A605-D7DC4D7E44B8}"/>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