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Fleur des îles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(E)-1-(2,6,6-trimethyl-1,3-cyclohexadien-1-yl)-2-buten-1-one;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204-465-2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Moschus. Vanille.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vanillin (121-33-5)</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Fleur des îles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vanillin (121-33-5)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36,79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Fleur des îles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vanillin (121-33-5)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FLÜSSIG,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FLÜSSIG,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UMWELTGEFÄHRDENDER STOFF, FLÜSSIG,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UMWELTGEFÄHRDENDER STOFF, FLÜSSIG,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UMWELTGEFÄHRDENDER STOFF, FLÜSSIG,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UMWELTGEFÄHRDENDER STOFF, FLÜSSIG,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Nein</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Nein</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5"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p w:rsidR="00A65092" w:rsidRPr="0069446B" w:rsidP="00A65092" w14:paraId="1965DBDA" w14:textId="0FFE3A91">
      <w:pPr>
        <w:pStyle w:val="SDSTextNormal"/>
      </w:pPr>
      <w:r>
        <w:rPr>
          <w:noProof/>
        </w:rPr>
        <w:t>Enthält keine Stoffe, die im REACH-Anhang XVII (Beschränkungsbedingungen) gelistet sind</w:t>
      </w:r>
    </w:p>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23.04.2026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23.04.2026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Fleur des îles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Fleur des îles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23.04.2026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52B576-AAC8-4C3A-8481-EDBD69436C1E}"/>
</file>

<file path=customXml/itemProps3.xml><?xml version="1.0" encoding="utf-8"?>
<ds:datastoreItem xmlns:ds="http://schemas.openxmlformats.org/officeDocument/2006/customXml" ds:itemID="{8D25559D-4615-41FB-90F8-7B4E801B2C34}"/>
</file>

<file path=customXml/itemProps4.xml><?xml version="1.0" encoding="utf-8"?>
<ds:datastoreItem xmlns:ds="http://schemas.openxmlformats.org/officeDocument/2006/customXml" ds:itemID="{59810513-7D99-4C13-BE6B-625025A2BBC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