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bananier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1-(1,2,3,4,5,6,7,8-octahydro-2,3,8,8-tetramethyl-2-naphthyl)ethan-1-one, 3,7-dimethylnona-1,6-dien-3-ol, benzyl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bananier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bananier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1-(1,2,3,4,5,6,7,8-octahydro-2,3,8,8-tetramethyl-2-naphthyl)ethan-1-one, 3,7-dimethylnona-1,6-dien-3-ol, benzyl salicylate.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bananier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bananier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26.03.2026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5D0E15B-B8CC-4018-844D-462B2F498F4E}"/>
</file>

<file path=customXml/itemProps3.xml><?xml version="1.0" encoding="utf-8"?>
<ds:datastoreItem xmlns:ds="http://schemas.openxmlformats.org/officeDocument/2006/customXml" ds:itemID="{C7451BBF-FA2E-4005-9E40-FE8DC6B8E34F}"/>
</file>

<file path=customXml/itemProps4.xml><?xml version="1.0" encoding="utf-8"?>
<ds:datastoreItem xmlns:ds="http://schemas.openxmlformats.org/officeDocument/2006/customXml" ds:itemID="{9F7893EC-53D9-428C-94B0-A547CA61FB2A}"/>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