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Fleur d'amandier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HEXYL CINNAMAL, TETRAMETHYL ACETYLOCTAHYDRONAPHTHALENES, COUMARIN, linalool, ISOAMYL SALICYLATE, 4-TERT-BUTYLCYCLOHEXYL ACETATE, PRENOL.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Pulverisiert.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Körpergewicht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Körpergewicht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Körpergewicht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Körpergewicht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Fleur d'amandier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coumarin (91-64-5)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Fleur d'amandier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linalool ; isopentyl salicylate ; Acétate de 4-tert-butylcyclohexyle ; 2-isopropoxyethyl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HEXYL CINNAMAL, TETRAMETHYL ACETYLOCTAHYDRONAPHTHALENES, COUMARIN, linalool, ISOAMYL SALICYLATE, 4-TERT-BUTYLCYCLOHEXYL ACETATE, PRENOL.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Fleur d'amandier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Fleur d'amandier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01.10.2026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51A0CF6-04EC-44CA-8B7E-296DED6090DA}"/>
</file>

<file path=customXml/itemProps3.xml><?xml version="1.0" encoding="utf-8"?>
<ds:datastoreItem xmlns:ds="http://schemas.openxmlformats.org/officeDocument/2006/customXml" ds:itemID="{564D605D-3667-4873-BD19-77E49FE87C5E}"/>
</file>

<file path=customXml/itemProps4.xml><?xml version="1.0" encoding="utf-8"?>
<ds:datastoreItem xmlns:ds="http://schemas.openxmlformats.org/officeDocument/2006/customXml" ds:itemID="{89B1C76D-3871-48CF-B336-1B7F7B5C405A}"/>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