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Duftnebel - Mon beau sapin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Duftnebel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Körpergewicht)</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10 -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5.1A,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5.1C, LGK 5.2</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4.1B,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Aromatisch. Holzig.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Duftnebel - Mon beau sapin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alpha-pinene ; d-limonene ; Terpentin-Essenz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alpha-pinene ; d-limonene ; Terpentin-Essenz</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alpha-pinene ; d-limonene ; Terpentin-Essenz</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Duftnebel - Mon beau sapin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Duftnebel - Mon beau sapin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02.10.2026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DB1AB57-479D-4030-A5ED-D2AE419C5915}"/>
</file>

<file path=customXml/itemProps3.xml><?xml version="1.0" encoding="utf-8"?>
<ds:datastoreItem xmlns:ds="http://schemas.openxmlformats.org/officeDocument/2006/customXml" ds:itemID="{7697A8AA-A03C-4737-9917-3D778754DE07}"/>
</file>

<file path=customXml/itemProps4.xml><?xml version="1.0" encoding="utf-8"?>
<ds:datastoreItem xmlns:ds="http://schemas.openxmlformats.org/officeDocument/2006/customXml" ds:itemID="{1712EDE3-E660-414F-B5AE-3283F62E3187}"/>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