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Clafoutis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cinnamaldehyde; 1-(1,2,3,4,5,6,7,8-octahydro-2,3,8,8-tetramethyl-2-naphthyl)ethan-1-one; coumarin; isoeugenol; (E)-1-(2,6,6-trimethyl-1,3-cyclohexadien-1-yl)-2-buten-1-one; 3-(4-isobutyl-2-methylphenyl)propanal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100-52-7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202-860-4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(Inhalativ), H332 (ATE=3 mg/l/4h)</w:t>
              <w:br/>
              <w:t>Skin Irrit. 2, H315</w:t>
              <w:br/>
              <w:t>Eye Irrit. 2, H319</w:t>
              <w:br/>
              <w:t>Repr. 2, H361</w:t>
              <w:br/>
              <w:t>STOT SE 3, H335</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3-(4-isobutyl-2-methylphenyl)propanal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1637294-12-2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811-285-3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(Inhalativ), H332 (ATE=1,5 mg/l/4h)</w:t>
              <w:br/>
              <w:t>Skin Irrit. 2, H315</w:t>
              <w:br/>
              <w:t>Skin Sens. 1,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(Inhalativ), H332 (ATE=1,5 mg/l/4h)</w:t>
              <w:br/>
              <w:t>Skin Irrit. 2, H315</w:t>
              <w:br/>
              <w:t>Skin Sens. 1A,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Orientalisch. balsamartig. Fruchtig. Würzig. Holzig.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benzaldehyde (100-52-7)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 1430 mg/kg Körpergewicht Animal: rat, Animal sex: male, Guideline: OECD Guideline 401 (Acute Oral Toxicity), 95% CL: 1,33 - 1,54</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2000 mg/kg Körpergewicht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(E)-1-(2,6,6-trimethyl-1,3-cyclohexadien-1-yl)-2-buten-1-one (23726-93-4)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EU Method B.1 (Acute Toxicity (Oral))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3-(4-isobutyl-2-methylphenyl)propanal (1637294-12-2)</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420 (Acute Oral Toxicity - Fixed Dose Method), Guideline: EPA OPPTS 870.1100 (Acute Oral Toxicity)</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1 – 5 mg/l air Animal: rat, Guideline: OECD Guideline 403 (Acute Inhalation Toxicity), Guideline: EU Method B.2 (Acute Toxicity (Inhalation)), Guideline: EPA OPPTS 870.1300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isoeugenol (97-54-1)</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(E)-1-(2,6,6-trimethyl-1,3-cyclohexadien-1-yl)-2-buten-1-one (23726-93-4)</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500 mg/kg Körpergewicht Animal: rat, Guideline: OECD Guideline 408 (Repeated Dose 90-Day Oral Toxicity Study in Rodents)</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Körpergewicht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3-(4-isobutyl-2-methylphenyl)propanal (1637294-12-2)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Körpergewicht Animal: rat, Guideline: OECD Guideline 407 (Repeated Dose 28-Day Oral Toxicity Study in Rodents),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Clafoutis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benzaldehyde (100-52-7)</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(E)-1-(2,6,6-trimethyl-1,3-cyclohexadien-1-yl)-2-buten-1-one (23726-93-4)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sp.</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8,3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3-(4-isobutyl-2-methylphenyl)propanal (1637294-12-2)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1,55 mg/l Test organisms (species): Desmodesmus subspicatus (previous name: Scenedesmus subspicatus)</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0,719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Clafoutis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benzaldehyde (100-52-7)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3-(4-isobutyl-2-methylphenyl)propanal (1637294-12-2)</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p w:rsidR="00A65092" w:rsidRPr="0069446B" w:rsidP="00A65092" w14:paraId="1965DBDA" w14:textId="0FFE3A91">
      <w:pPr>
        <w:pStyle w:val="SDSTextNormal"/>
      </w:pPr>
      <w:r>
        <w:rPr>
          <w:noProof/>
        </w:rPr>
        <w:t>Enthält keine Stoffe, die im REACH-Anhang XVII (Beschränkungsbedingungen) gelistet sind</w:t>
      </w:r>
    </w:p>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24.08.2026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24.08.2026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Clafoutis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Clafoutis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24.08.2026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B9765B9-C7BA-42B9-B237-FC698D368DE0}"/>
</file>

<file path=customXml/itemProps3.xml><?xml version="1.0" encoding="utf-8"?>
<ds:datastoreItem xmlns:ds="http://schemas.openxmlformats.org/officeDocument/2006/customXml" ds:itemID="{2BD6EF37-4CE1-452B-BCB9-00D2E128585C}"/>
</file>

<file path=customXml/itemProps4.xml><?xml version="1.0" encoding="utf-8"?>
<ds:datastoreItem xmlns:ds="http://schemas.openxmlformats.org/officeDocument/2006/customXml" ds:itemID="{5EA3CAD9-8260-48B5-9C35-069EBA1E9A6C}"/>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