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Bodenreiniger - fleur d'oranger et basilic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Bodenreinigungsmittel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benzyl alcohol, linalool, linalyl acetate.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12 - Nicht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4.3,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Aromatisch.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Nicht bestimmt</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Zu bestimmen am Fertigprodukt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Körpergewicht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Bodenreiniger - fleur d'oranger et basilic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Nicht festgelegt.</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linalool ; linalyl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Seife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nicht klassifiziert</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benzyl alcohol, linalool, linalyl acetate.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Bodenreiniger - fleur d'oranger et basilic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Bodenreiniger - fleur d'oranger et basilic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10.09.2026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5BA4A4E-9582-4ECE-A28B-C65BE92644BE}"/>
</file>

<file path=customXml/itemProps3.xml><?xml version="1.0" encoding="utf-8"?>
<ds:datastoreItem xmlns:ds="http://schemas.openxmlformats.org/officeDocument/2006/customXml" ds:itemID="{26930E2C-CC77-48CC-8699-E9ADDF7C6E83}"/>
</file>

<file path=customXml/itemProps4.xml><?xml version="1.0" encoding="utf-8"?>
<ds:datastoreItem xmlns:ds="http://schemas.openxmlformats.org/officeDocument/2006/customXml" ds:itemID="{3679428C-2CA2-4E53-AD0B-1D066DA8811F}"/>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