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Bodenreiniger - Olive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Produktart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Detergens</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Bodenreinigungsmittel</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Flüssigkeiten nicht klassifiziert</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benzyl alcohol, ISOBORNEOL.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Unter normalen Umständen keine.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12 - Nicht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4.3,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Aromatisch.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1,0187</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0,549 mg/l Source: ECOSAR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Bodenreiniger - Olive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Nicht festgelegt.</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4-tert-butylcyclohexyl acetate (32210-23-4)</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benzyl alcohol ; 4-tert-butylcyclohexyl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802FB5" w:rsidRPr="0069446B" w:rsidP="001F6C1B" w14:paraId="0FA6F3CB" w14:textId="2083ADE0">
      <w:pPr>
        <w:pStyle w:val="SDSTextHeading4"/>
        <w:rPr>
          <w:color w:val="auto"/>
        </w:rPr>
      </w:pPr>
      <w:r w:rsidRPr="0069446B">
        <w:rPr>
          <w:noProof/>
          <w:color w:val="auto"/>
        </w:rPr>
        <w:t>Detergenzien-Verordnung (EG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Datenblatt über Inhaltsstoffe</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Komponente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6485-40-1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5392-40-5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Kennzeichnung der Inhaltsstoffe</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Komponente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Seife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Duftstoffe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CARVONE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nicht klassifiziert</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benzyl alcohol, ISOBORNEOL.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nicht klassifiziert</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Expertenurteil</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03.09.2026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03.09.2026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Bodenreiniger - Olive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Bodenreiniger - Olive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03.09.2026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DBFA975-942C-415F-94E9-BE92D98F98EE}"/>
</file>

<file path=customXml/itemProps3.xml><?xml version="1.0" encoding="utf-8"?>
<ds:datastoreItem xmlns:ds="http://schemas.openxmlformats.org/officeDocument/2006/customXml" ds:itemID="{538BB795-BC59-4BEF-9839-93357C23D632}"/>
</file>

<file path=customXml/itemProps4.xml><?xml version="1.0" encoding="utf-8"?>
<ds:datastoreItem xmlns:ds="http://schemas.openxmlformats.org/officeDocument/2006/customXml" ds:itemID="{5715CA94-4B6B-4CB5-97C8-BD4501BAC891}"/>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