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Auto Duft - Fruits rouges Car</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QHX0-Q02P-H00A-QN8S</w:t>
            </w:r>
          </w:p>
        </w:tc>
      </w:tr>
      <w:tr w14:paraId="20BE6DFA"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0174F0" w:rsidRPr="0069446B" w:rsidP="000174F0" w14:paraId="12B46AA9" w14:textId="1C02B377">
            <w:pPr>
              <w:pStyle w:val="SDSTableTextNormal"/>
              <w:rPr>
                <w:noProof w:val="0"/>
              </w:rPr>
            </w:pPr>
            <w:r w:rsidRPr="0069446B" w:rsidR="00FA7F7F">
              <w:rPr>
                <w:noProof/>
              </w:rPr>
              <w:t>Produktcode</w:t>
            </w:r>
          </w:p>
        </w:tc>
        <w:tc>
          <w:tcPr>
            <w:tcW w:w="283" w:type="dxa"/>
            <w:tcBorders>
              <w:top w:val="none" w:sz="0" w:space="0" w:color="000000"/>
              <w:left w:val="none" w:sz="0" w:space="0" w:color="000000"/>
              <w:bottom w:val="none" w:sz="0" w:space="0" w:color="000000"/>
              <w:right w:val="none" w:sz="0" w:space="0" w:color="000000"/>
            </w:tcBorders>
          </w:tcPr>
          <w:p w:rsidR="000174F0" w:rsidRPr="0069446B" w:rsidP="00E10F57" w14:paraId="2E6C7FF5"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174F0" w:rsidRPr="0069446B" w:rsidP="000174F0" w14:paraId="13759414" w14:textId="54F86E0C">
            <w:pPr>
              <w:pStyle w:val="SDSTableTextNormal"/>
              <w:rPr>
                <w:noProof w:val="0"/>
              </w:rPr>
            </w:pPr>
            <w:r w:rsidRPr="0069446B" w:rsidR="00FA7F7F">
              <w:rPr>
                <w:noProof/>
              </w:rPr>
              <w:t>1874708</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Auto-Duft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Schwere Augenschädigung/Augenreizung nicht klassifiziert</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r w:rsidRPr="0069446B">
              <w:rPr>
                <w:noProof/>
              </w:rPr>
              <w:t>Aufgrund der verfügbaren Daten sind die Einstufungskriterien nicht erfüllt</w:t>
            </w: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8"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Verursacht schwere Augenreizung. Giftig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3-methyl-4-(2,6,6-trimethyl-2-cyclohexen-1-yl)-3-buten-2-one; ALPHA-METHYL-ALPHA-IONONE; (E)-1-(2,6,6-trimethyl-2-cyclohexen-1-yl)-2-buten-1-one; 1-(2,6,6-trimethyl-1-cyclohexen-1-yl)pent-1-en-3-one; d-limonene; cyclamen aldehyde; linalool; 2-benzylideneheptanal; 1-(2,6,6-trimethyl-1,3-cyclohexadien-1-yl)-2-buten-1-one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H411 - Giftig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P302+P352 - BEI BERÜHRUNG MIT DER HAUT: Mit viel Wasser und Seife waschen.</w:t>
              <w:br/>
              <w:t>P391 - Verschüttete Mengen aufnehmen.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Komponente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Stoffe, die die PBT-Kriterien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Ionone, methyl- (1335-46-2)</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Stoffe, die die vPvB-Kriterien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Ionone, methyl- (1335-46-2)</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(2-methoxymethylethoxy)propanol</w:t>
            </w:r>
          </w:p>
          <w:p w:rsidR="00827634" w:rsidRPr="0069446B" w:rsidP="009B0F88" w14:paraId="147D3D58" w14:textId="33B2CEBF">
            <w:pPr>
              <w:pStyle w:val="SDSTableTextNormal"/>
              <w:rPr>
                <w:noProof w:val="0"/>
              </w:rPr>
            </w:pPr>
            <w:r w:rsidRPr="0069446B">
              <w:rPr>
                <w:noProof/>
              </w:rPr>
              <w:t>Stoff mit nationalem Arbeitsplatzgrenzwert (DE); Stoff, für den ein gemeinschaftlicher Grenzwert für die Exposition am Arbeitsplatz gilt</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34590-94-8</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252-104-2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sidR="00FA7F7F">
              <w:rPr>
                <w:noProof/>
              </w:rPr>
              <w:t>Nicht eingestuft</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20</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121-32-4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140-11-4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Ionone, methyl-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1335-46-2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215-635-0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121-33-5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204-642-4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ALPHA-METHYL-ALPHA-IONONE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127-42-4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(E)-1-(2,6,6-trimethyl-2-cyclohexen-1-yl)-2-buten-1-one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24720-09-0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246-430-4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br/>
              <w:t>Aquatic Acute 1, H400</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1-(2,6,6-trimethyl-1-cyclohexen-1-yl)pent-1-en-3-one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127-43-5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23696-85-7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245-833-2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(Inhalativ), H332</w:t>
              <w:br/>
              <w:t>Skin Irrit. 2, H315</w:t>
              <w:br/>
              <w:t>Skin Sens. 1A, H317</w:t>
              <w:br/>
              <w:t>Aquatic Chronic 2, H411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Einige Minuten lang behutsam mit Wasser ausspülen. Eventuell vorhandene Kontaktlinsen nach Möglichkeit entfernen. Weiter ausspülen. Bei anhaltender Augenreizung: Ärztlichen Rat einholen/ärztliche Hilfe hinzuziehen.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Unter normalen Umständen keine.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Augenreizung.</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 Kohlendioxid.</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Undichtigkeit beseitigen, wenn gefahrlos möglich. 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 Undichtigkeit beseitigen, wenn gefahrlos möglich.</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Verschüttete Mengen aufnehmen. Ausgelaufene Flüssigkeit eindämmen oder mit flüssigkeitsbindendem Material aufnehmen, um ein Eindringen in die Kanalisation oder Wasserläufe zu verhindern. Auslaufen stoppen, sofern gefahrlos möglich.</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Verschüttete Flüssigkeit mit Absorptionsmittel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10 - Brennbare Flüssigkeiten</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5"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Pr>
                <w:noProof/>
              </w:rPr>
              <w:t>LGK 1, LGK 2A, LGK 5.1A,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Pr>
                <w:noProof/>
              </w:rPr>
              <w:t>LGK 4.1A, LGK 4.2, LGK 4.3, LGK 5.1B, LGK 5.1C, LGK 5.2</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2B, LGK 3, LGK 4.1B,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(2-methoxymethylethoxy)propanol</w:t>
            </w:r>
            <w:r w:rsidRPr="0069446B">
              <w:rPr>
                <w:noProof w:val="0"/>
                <w:color w:val="auto"/>
              </w:rPr>
              <w:t xml:space="preserve"> </w:t>
            </w:r>
            <w:r w:rsidRPr="0069446B" w:rsidR="00FD53E4">
              <w:rPr>
                <w:noProof/>
                <w:color w:val="auto"/>
              </w:rPr>
              <w:t>(34590-94-8)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EU - Richt-Arbeitsplatzgrenzwert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(2-Methoxymethylethoxy)-propanol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Skin</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(2-Methoxymethylethoxy)propanol (Isomerengemisch)</w:t>
            </w:r>
          </w:p>
        </w:tc>
      </w:tr>
      <w:tr w14:paraId="70951C3F"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310 mg/m³</w:t>
            </w:r>
          </w:p>
        </w:tc>
      </w:tr>
      <w:tr w14:paraId="70951C40"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41"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1(I)</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EU - Europäische Union (Von der EU wurde ein Luftgrenzwert festgelegt: Abweichungen bei Wert und Spitzenbegrenzung sind möglich); 11 - Summe aus Dampf und Aerosolen</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F"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(R)-p-Mentha-1,8-dien (D-Limonen)</w:t>
            </w:r>
          </w:p>
        </w:tc>
      </w:tr>
      <w:tr w14:paraId="70951C45"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46"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7"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48"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4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Persönliche Schutzausrüstung</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Empfohlene Personenschutzausrüstung tragen.</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Persönliche Schutzausrüstung - Symbol(e)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7" name="" descr="Schutzhandsch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9" name="" descr="Sicherheitsbr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11" name="" descr="Bei der Arbeit geeignete Schutzkleidung tr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Augen- und Gesichtsschutz</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Augenschutz</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Sicherheitsbrille</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Hautschutz</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Haut- und Körperschutz</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Bei der Arbeit geeignete Schutzkleidung tragen</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Handschutz</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Schutzhandschuhe</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Flüssig</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Farblos. Gelb.</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Nicht anwendbar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Nicht verfügbar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Nicht verfügbar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Nicht verfügbar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84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Nicht verfügbar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Nicht verfügbar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Nicht verfügbar</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Partikeleigenschaften</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Nicht anwendbar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vanillin (121-32-4)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3160 mg/kg Körpergewicht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vanillin (121-33-5)</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Ionone, methyl- (1335-46-2)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OECD Guideline 423 (Acute Oral toxicity - Acute Toxic Class Method), Guideline: EU Method B.1 (Acute Toxicity (Oral))</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(2-methoxymethylethoxy)propanol (34590-94-8)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Körpergewicht Animal: rat, Guideline: OECD Guideline 401 (Acute Oral Toxicity)</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19020 mg/kg Körpergewicht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9510 mg/kg Körpergewicht Animal: rabbit, Animal sex: 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3-methyl-4-(2,6,6-trimethyl-2-cyclohexen-1-yl)-3-buten-2-one (127-51-5)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Körpergewicht Animal: rat, Guideline: OECD Guideline 401 (Acute Oral Toxicity)</w:t>
            </w:r>
          </w:p>
        </w:tc>
      </w:tr>
      <w:tr w14:paraId="14A1065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sidR="00FA7F7F">
              <w:rPr>
                <w:noProof/>
              </w:rPr>
              <w:t>&gt; 5000 mg/kg Körpergewicht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B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ethyl vanillin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Körpergewicht Animal: rat, Animal sex: female, Guideline: OECD Guideline 421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Körpergewicht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Körpergewicht Animal: rat, Animal sex: male, Guideline: OECD Guideline 415 [One-Generation Reproduction Toxicity Study (before 9 October 2017)]</w:t>
            </w:r>
          </w:p>
        </w:tc>
      </w:tr>
      <w:tr w14:paraId="7F5CEB6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25 mg/kg Körpergewicht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781 mg/kg Körpergewicht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(2-methoxymethylethoxy)propanol (34590-94-8)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3-methyl-4-(2,6,6-trimethyl-2-cyclohexen-1-yl)-3-buten-2-one (127-51-5)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Körpergewicht Animal: rat, Animal sex: male,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50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(E)-1-(2,6,6-trimethyl-2-cyclohexen-1-yl)-2-buten-1-one (24720-09-0)</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Körpergewicht Animal: rat, Guideline: OECD Guideline 408 (Repeated Dose 90-Day Oral Toxicity Study in Rodents)</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Körpergewicht Animal: rat, Animal sex: 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Angaben über sonstige Gefahren</w:t>
      </w:r>
      <w:bookmarkEnd w:id="4"/>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Giftig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Giftig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vanillin (121-32-4)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87,6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10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vanillin (121-33-5)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123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36,79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120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10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Ionone, methyl- (1335-46-2)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1,57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3,7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9,42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(2-methoxymethylethoxy)propanol (34590-94-8)</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1000 mg/l Test organisms (species): Poecilia reticulata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EC50 - Andere Wasserorganismen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Pr>
                <w:noProof/>
              </w:rPr>
              <w:t>1930 mg/l Test organisms (species): other aquatic crustacea: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969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&gt; 969 mg/l Test organisms (species): Raphidocelis subcapitata (previous names: Pseudokirchneriella subcapitata, Selenastrum capricornutum)</w:t>
            </w:r>
          </w:p>
        </w:tc>
      </w:tr>
      <w:tr w14:paraId="61BDF10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0,5 mg/l Test organisms (species): Daphnia magna Duration: '22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0,5 mg/l Test organisms (species): Daphnia magna Duration: '22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3-methyl-4-(2,6,6-trimethyl-2-cyclohexen-1-yl)-3-buten-2-one (127-51-5)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(E)-1-(2,6,6-trimethyl-2-cyclohexen-1-yl)-2-buten-1-one (24720-09-0)</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Oryzias latipes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2,37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2,49 mg/l Test organisms (species):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Auto Duft - Fruits rouges Car</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vanillin (121-32-4)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vanillin (121-33-5)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Ionone, methyl- (1335-46-2)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(2-methoxymethylethoxy)propanol (34590-94-8)</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ALPHA-METHYL-ALPHA-IONONE (127-42-4)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(E)-1-(2,6,6-trimethyl-2-cyclohexen-1-yl)-2-buten-1-one (24720-09-0)</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1-(2,6,6-trimethyl-1-cyclohexen-1-yl)pent-1-en-3-one (127-43-5)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1-(2,6,6-trimethyl-1,3-cyclohexadien-1-yl)-2-buten-1-one (23696-85-7)</w:t>
            </w:r>
          </w:p>
        </w:tc>
      </w:tr>
      <w:tr w14:paraId="2D6A99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Komponente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Stoffe, die die PBT-Kriterien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Ionone, methyl- (1335-46-2)</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Stoffe, die die vPvB-Kriterien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Ionone, methyl- (1335-46-2)</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5"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UMWELTGEFÄHRDENDER STOFF, FLÜSSIG, N.A.G.</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Eintragung in das Beförderungspapier</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UMWELTGEFÄHRDENDER STOFF, FLÜSSIG, N.A.G.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UMWELTGEFÄHRDENDER STOFF, FLÜSSIG, N.A.G., 9, III, MEERESSCHADSTOFF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UMWELTGEFÄHRDENDER STOFF, FLÜSSIG,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UMWELTGEFÄHRDENDER STOFF, FLÜSSIG, N.A.G.,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Kennzeichnung umweltgefährdender Stoff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3"/>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Kennzeichnung umweltgefährdender Stoff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3"/>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Kennzeichnung umweltgefährdender Stoff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3"/>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2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7" name="" descr="Kennzeichnung umweltgefährdender Stoff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3"/>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31" name="" descr="Kennzeichnung umweltgefährdender Stoff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13"/>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p w:rsidR="00E5555B" w:rsidRPr="0069446B" w:rsidP="00CB352E" w14:paraId="59B4C75B" w14:textId="3A38D38E">
            <w:pPr>
              <w:pStyle w:val="SDSTableTextCentered"/>
              <w:rPr>
                <w:noProof w:val="0"/>
              </w:rPr>
            </w:pPr>
            <w:r w:rsidRPr="0069446B" w:rsidR="00FA7F7F">
              <w:rPr>
                <w:noProof/>
              </w:rPr>
              <w:t>Meeresschadstoff</w:t>
            </w:r>
            <w:r w:rsidRPr="0069446B">
              <w:rPr>
                <w:noProof w:val="0"/>
              </w:rPr>
              <w:t xml:space="preserve">: </w:t>
            </w:r>
            <w:r w:rsidRPr="0069446B" w:rsidR="00FA7F7F">
              <w:rPr>
                <w:noProof/>
              </w:rPr>
              <w:t>Ja</w:t>
            </w:r>
          </w:p>
          <w:p w:rsidR="00C93EB0" w:rsidRPr="0069446B" w:rsidP="00C93EB0" w14:paraId="3E1963A9" w14:textId="2D18F11C">
            <w:pPr>
              <w:pStyle w:val="SDSTableTextCentered"/>
              <w:rPr>
                <w:noProof w:val="0"/>
              </w:rPr>
            </w:pPr>
            <w:r w:rsidRPr="0069446B" w:rsidR="00FA7F7F">
              <w:rPr>
                <w:noProof/>
              </w:rPr>
              <w:t>EmS-Nr. (Brand)</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EmS-Nr. (Unbeabsichtigte Freisetzung)</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Klassifizierungscode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Sondervorschriften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Begrenzte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Freigestellte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Verpackungsanweisungen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Sondervorschriften für die Verpackung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Sondervorschriften für die Zusammenpackung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Anweisungen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Sondervorschriften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Tankcodierung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Fahrzeug für die Beförderung in Tanks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Beförderungskategorie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Sondervorschriften für die Beförderung - Versandstücke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Sondervorschriften für die Beförderung - Be- und Entladung, Handhabung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Nummer zur Kennzeichnung der Gefahr (Kemler-Zahl)</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Orangefarbene Tafeln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33" name="" descr="Orangefarbene Ta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14"/>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Tunnelbeschränkungscode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Sonderbestimmung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Begrenzte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Freigestellte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Sondervorschriften für die Verpackung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Besondere Bestimmungen für Tanks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Staukategorie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freigestellte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begrenzte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begrenzte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Sondervorschriften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Klassifizierungscode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Sondervorschriften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Begrenzte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Freigestellte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Beförderung zugelassen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Ausrüstung erforderlich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Anzahl der blauen Kegel/Lichter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Klassifizierungscode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Sonderbestimmung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Begrenzte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Freigestellte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Verpackungsanweisungen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Sondervorschriften für die Verpackung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Sondervorschriften für die Zusammenpackung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Anweisungen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Besondere Bestimmungen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sidR="00FA7F7F">
              <w:rPr>
                <w:noProof/>
              </w:rPr>
              <w:t>Tankcodierungen für RID-Tanks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Beförderungskategorie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sidR="00FA7F7F">
              <w:rPr>
                <w:noProof/>
              </w:rPr>
              <w:t>Besondere Beförderungsbestimmungen - Versandstücke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Besondere Bestimmungen für die Beförderung - Be-, Entladen und Handhabung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Expressgut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Nummer zur Kennzeichnung der Gefahr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Auto Duft - Fruits rouges Car ; linalyl acetate ; benzyl benzoate ; Ionone, methyl- ; 3-methyl-4-(2,6,6-trimethyl-2-cyclohexen-1-yl)-3-buten-2-one ; (E)-1-(2,6,6-trimethyl-2-cyclohexen-1-yl)-2-buten-1-one ; d-limonene ; cyclamen aldehyde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Ionone, methyl- ; 3-methyl-4-(2,6,6-trimethyl-2-cyclohexen-1-yl)-3-buten-2-one ; (E)-1-(2,6,6-trimethyl-2-cyclohexen-1-yl)-2-buten-1-one ; d-limonene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in der Störfall-Verordnung (12. BImSchV) gelistet</w:t>
            </w:r>
          </w:p>
        </w:tc>
      </w:tr>
    </w:tbl>
    <w:tbl>
      <w:tblPr>
        <w:tblStyle w:val="SDSTableWithBordersWithHeaderRow"/>
        <w:tblW w:w="10485" w:type="dxa"/>
        <w:tblLayout w:type="fixed"/>
        <w:tblLook w:val="04A0"/>
      </w:tblPr>
      <w:tblGrid>
        <w:gridCol w:w="1142"/>
        <w:gridCol w:w="849"/>
        <w:gridCol w:w="5668"/>
        <w:gridCol w:w="1415"/>
        <w:gridCol w:w="1411"/>
      </w:tblGrid>
      <w:tr w14:paraId="747E0CEA" w14:textId="77777777" w:rsidTr="00924025">
        <w:tblPrEx>
          <w:tblW w:w="10485" w:type="dxa"/>
          <w:tblLayout w:type="fixed"/>
          <w:tblLook w:val="04A0"/>
        </w:tblPrEx>
        <w:trPr>
          <w:tblHeader/>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5CFEB2D" w14:textId="080299AC">
            <w:pPr>
              <w:pStyle w:val="SDSTableTextBold"/>
              <w:rPr>
                <w:noProof w:val="0"/>
              </w:rPr>
            </w:pPr>
            <w:r w:rsidRPr="0069446B">
              <w:rPr>
                <w:noProof/>
              </w:rPr>
              <w:t>Störfall-Verordnung (12. BImSchV)</w:t>
            </w:r>
          </w:p>
        </w:tc>
      </w:tr>
      <w:tr w14:paraId="7E68D8B9" w14:textId="77777777" w:rsidTr="00924025">
        <w:tblPrEx>
          <w:tblW w:w="10485" w:type="dxa"/>
          <w:tblLayout w:type="fixed"/>
          <w:tblLook w:val="04A0"/>
        </w:tblPrEx>
        <w:trPr>
          <w:tblHeader/>
        </w:trPr>
        <w:tc>
          <w:tcPr>
            <w:tcW w:w="54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22C2589B" w14:textId="77777777">
            <w:pPr>
              <w:pStyle w:val="SDSTableTextNormal"/>
            </w:pPr>
            <w:r w:rsidRPr="0069446B">
              <w:rPr>
                <w:noProof/>
              </w:rPr>
              <w:t>Nummer</w:t>
            </w:r>
          </w:p>
        </w:tc>
        <w:tc>
          <w:tcPr>
            <w:tcW w:w="40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4CE05DB" w14:textId="77777777">
            <w:pPr>
              <w:pStyle w:val="SDSTableTextNormal"/>
            </w:pPr>
            <w:r w:rsidRPr="0069446B">
              <w:rPr>
                <w:noProof/>
              </w:rPr>
              <w:t>Code</w:t>
            </w:r>
          </w:p>
        </w:tc>
        <w:tc>
          <w:tcPr>
            <w:tcW w:w="2703"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3EC36A57" w14:textId="77777777">
            <w:pPr>
              <w:pStyle w:val="SDSTableTextNormal"/>
            </w:pPr>
            <w:r w:rsidRPr="0069446B">
              <w:rPr>
                <w:noProof/>
              </w:rPr>
              <w:t>Titel</w:t>
            </w:r>
          </w:p>
        </w:tc>
        <w:tc>
          <w:tcPr>
            <w:tcW w:w="67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9D365E4" w14:textId="77777777">
            <w:pPr>
              <w:pStyle w:val="SDSTableTextNormal"/>
            </w:pPr>
            <w:r w:rsidRPr="0069446B">
              <w:rPr>
                <w:noProof/>
              </w:rPr>
              <w:t>Untere Klasse</w:t>
            </w:r>
          </w:p>
        </w:tc>
        <w:tc>
          <w:tcPr>
            <w:tcW w:w="67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DF8D74F" w14:textId="77777777">
            <w:pPr>
              <w:pStyle w:val="SDSTableTextNormal"/>
            </w:pPr>
            <w:r w:rsidRPr="0069446B">
              <w:rPr>
                <w:noProof/>
              </w:rPr>
              <w:t>Obere Klasse</w:t>
            </w:r>
          </w:p>
        </w:tc>
      </w:tr>
      <w:tr w14:paraId="4D6C3E2E" w14:textId="77777777" w:rsidTr="00AF232B">
        <w:tblPrEx>
          <w:tblW w:w="10485" w:type="dxa"/>
          <w:tblLayout w:type="fixed"/>
          <w:tblLook w:val="04A0"/>
        </w:tblPrEx>
        <w:trPr>
          <w:trHeight w:val="20"/>
        </w:trPr>
        <w:tc>
          <w:tcPr>
            <w:tcW w:w="54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74F281F" w14:textId="77777777">
            <w:pPr>
              <w:pStyle w:val="SDSTableTextNormal"/>
            </w:pPr>
            <w:r w:rsidRPr="0069446B">
              <w:rPr>
                <w:noProof/>
              </w:rPr>
              <w:t>1.3.2</w:t>
            </w:r>
          </w:p>
        </w:tc>
        <w:tc>
          <w:tcPr>
            <w:tcW w:w="40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52C2EAED" w14:textId="77777777">
            <w:pPr>
              <w:pStyle w:val="SDSTableTextNormal"/>
            </w:pPr>
            <w:r w:rsidRPr="0069446B">
              <w:rPr>
                <w:noProof/>
              </w:rPr>
              <w:t>E2</w:t>
            </w:r>
          </w:p>
        </w:tc>
        <w:tc>
          <w:tcPr>
            <w:tcW w:w="2703"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ABB72BF" w14:textId="77777777">
            <w:pPr>
              <w:pStyle w:val="SDSTableTextNormal"/>
            </w:pPr>
            <w:r w:rsidRPr="0069446B">
              <w:rPr>
                <w:noProof/>
              </w:rPr>
              <w:t>Gewässergefährdend, Kategorie Chronisch 2</w:t>
            </w:r>
          </w:p>
        </w:tc>
        <w:tc>
          <w:tcPr>
            <w:tcW w:w="67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242DCB67" w14:textId="77777777">
            <w:pPr>
              <w:pStyle w:val="SDSTableTextNormal"/>
              <w:jc w:val="right"/>
            </w:pPr>
            <w:r w:rsidRPr="0069446B">
              <w:rPr>
                <w:noProof/>
              </w:rPr>
              <w:t>200.000 kg</w:t>
            </w:r>
          </w:p>
        </w:tc>
        <w:tc>
          <w:tcPr>
            <w:tcW w:w="67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0BE0E2DF" w14:textId="77777777">
            <w:pPr>
              <w:pStyle w:val="SDSTableTextNormal"/>
              <w:jc w:val="right"/>
            </w:pPr>
            <w:r w:rsidRPr="0069446B">
              <w:rPr>
                <w:noProof/>
              </w:rPr>
              <w:t>500.000 kg</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(inhalativ),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Dam./Irrit. nicht klassifiziert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nicht klassifiziert</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Eye Dam./Irrit. nicht klassifiziert</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Expertenurteil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r w14:paraId="76B6D773"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03.07.2026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03.07.2026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Auto Duft - Fruits rouges Car</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35"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Auto Duft - Fruits rouges Car</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gemäß REACH-Verordnung (EG) 1907/2006 einschließlich Änderungsverordnung (EU) 2020/878</w:t>
          </w:r>
        </w:p>
        <w:p w:rsidR="009C6C12" w:rsidRPr="008F5B08" w:rsidP="008F5B08" w14:paraId="31267F45" w14:textId="67A5CBF0">
          <w:pPr>
            <w:pStyle w:val="SDSTableTextHeader"/>
          </w:pPr>
          <w:r>
            <w:rPr>
              <w:noProof/>
            </w:rPr>
            <w:t>Ausgabedatum: 03.07.2026   Version: 5.0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footer" Target="footer2.xml"/><Relationship Id="rId8" Type="http://schemas.openxmlformats.org/officeDocument/2006/relationships/image" Target="media/image3.png"/><Relationship Id="rId21" Type="http://schemas.openxmlformats.org/officeDocument/2006/relationships/theme" Target="theme/theme1.xml"/><Relationship Id="rId3" Type="http://schemas.openxmlformats.org/officeDocument/2006/relationships/fontTable" Target="fontTable.xml"/><Relationship Id="rId12" Type="http://schemas.openxmlformats.org/officeDocument/2006/relationships/image" Target="media/image7.png"/><Relationship Id="rId17" Type="http://schemas.openxmlformats.org/officeDocument/2006/relationships/footer" Target="footer1.xml"/><Relationship Id="rId7" Type="http://schemas.openxmlformats.org/officeDocument/2006/relationships/image" Target="media/image2.png"/><Relationship Id="rId25" Type="http://schemas.openxmlformats.org/officeDocument/2006/relationships/customXml" Target="../customXml/item4.xml"/><Relationship Id="rId16" Type="http://schemas.openxmlformats.org/officeDocument/2006/relationships/header" Target="header2.xml"/><Relationship Id="rId2" Type="http://schemas.openxmlformats.org/officeDocument/2006/relationships/webSettings" Target="webSettings.xml"/><Relationship Id="rId20" Type="http://schemas.openxmlformats.org/officeDocument/2006/relationships/footer" Target="footer3.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24" Type="http://schemas.openxmlformats.org/officeDocument/2006/relationships/customXml" Target="../customXml/item3.xml"/><Relationship Id="rId15" Type="http://schemas.openxmlformats.org/officeDocument/2006/relationships/header" Target="header1.xml"/><Relationship Id="rId5" Type="http://schemas.openxmlformats.org/officeDocument/2006/relationships/hyperlink" Target="mailto:office@labsys.fr" TargetMode="External"/><Relationship Id="rId23" Type="http://schemas.openxmlformats.org/officeDocument/2006/relationships/customXml" Target="../customXml/item2.xml"/><Relationship Id="rId10" Type="http://schemas.openxmlformats.org/officeDocument/2006/relationships/image" Target="media/image5.png"/><Relationship Id="rId19" Type="http://schemas.openxmlformats.org/officeDocument/2006/relationships/header" Target="header3.xml"/><Relationship Id="rId14" Type="http://schemas.openxmlformats.org/officeDocument/2006/relationships/image" Target="media/image9.png"/><Relationship Id="rId22"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image" Target="media/image4.png"/></Relationships>
</file>

<file path=word/_rels/header3.xml.rels><?xml version="1.0" encoding="utf-8" standalone="yes"?><Relationships xmlns="http://schemas.openxmlformats.org/package/2006/relationships"><Relationship Id="rId1" Type="http://schemas.openxmlformats.org/officeDocument/2006/relationships/image" Target="media/image10.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E4C3635-E376-4045-B131-FDA31AA33ACD}"/>
</file>

<file path=customXml/itemProps3.xml><?xml version="1.0" encoding="utf-8"?>
<ds:datastoreItem xmlns:ds="http://schemas.openxmlformats.org/officeDocument/2006/customXml" ds:itemID="{16854A39-7427-4211-9AFF-A7E3C34233C4}"/>
</file>

<file path=customXml/itemProps4.xml><?xml version="1.0" encoding="utf-8"?>
<ds:datastoreItem xmlns:ds="http://schemas.openxmlformats.org/officeDocument/2006/customXml" ds:itemID="{F39C2951-3D1B-47FD-AB40-9D66B23B1D50}"/>
</file>

<file path=docProps/app.xml><?xml version="1.0" encoding="utf-8"?>
<Properties xmlns="http://schemas.openxmlformats.org/officeDocument/2006/extended-properties" xmlns:vt="http://schemas.openxmlformats.org/officeDocument/2006/docPropsVTypes">
  <Template>Normal</Template>
  <TotalTime>219</TotalTime>
  <Pages>20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