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Amour dans le pré kerze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(ethoxymethoxy)cyclododecane;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Körpergewicht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Körpergewicht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Amour dans le pré kerze</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Amour dans le pré kerze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Amour dans le pré kerze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Amour dans le pré kerze</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4A0E196-EB46-48FD-805C-56D158C0A183}"/>
</file>

<file path=customXml/itemProps3.xml><?xml version="1.0" encoding="utf-8"?>
<ds:datastoreItem xmlns:ds="http://schemas.openxmlformats.org/officeDocument/2006/customXml" ds:itemID="{A2D2DCFA-7275-4C4B-9A9C-4296103CD548}"/>
</file>

<file path=customXml/itemProps4.xml><?xml version="1.0" encoding="utf-8"?>
<ds:datastoreItem xmlns:ds="http://schemas.openxmlformats.org/officeDocument/2006/customXml" ds:itemID="{00BA633C-5336-4444-9876-90D92B35B2F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